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6662" w14:textId="77777777" w:rsidR="002254E6" w:rsidRPr="009300D6" w:rsidRDefault="002254E6" w:rsidP="002254E6">
      <w:pPr>
        <w:jc w:val="center"/>
        <w:rPr>
          <w:rFonts w:ascii="Calibri" w:eastAsia="Times New Roman" w:hAnsi="Calibri" w:cs="Calibri"/>
        </w:rPr>
      </w:pPr>
      <w:bookmarkStart w:id="0" w:name="_GoBack"/>
      <w:bookmarkEnd w:id="0"/>
      <w:r w:rsidRPr="009300D6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FF20021" wp14:editId="41FBBECA">
            <wp:extent cx="2766060" cy="876300"/>
            <wp:effectExtent l="0" t="0" r="0" b="0"/>
            <wp:docPr id="1" name="Picture 1" descr="https://lh3.googleusercontent.com/ETq-q9ls19CrkgnXGlseXgsvupAgek6bIDbogx79cY2-4l5azAdpeYGGZnl7ARLlpWhLVZBFPoOSHIGw_zPDFYkh7LRb4gEIMPb9Fl9jm7mfqAC-XwjELlqLULYXw4a6CLINw7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Tq-q9ls19CrkgnXGlseXgsvupAgek6bIDbogx79cY2-4l5azAdpeYGGZnl7ARLlpWhLVZBFPoOSHIGw_zPDFYkh7LRb4gEIMPb9Fl9jm7mfqAC-XwjELlqLULYXw4a6CLINw7r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D6">
        <w:rPr>
          <w:rFonts w:ascii="Calibri" w:eastAsia="Times New Roman" w:hAnsi="Calibri" w:cs="Calibri"/>
          <w:b/>
          <w:bCs/>
          <w:color w:val="000000"/>
        </w:rPr>
        <w:t> </w:t>
      </w:r>
    </w:p>
    <w:p w14:paraId="2C08793F" w14:textId="77777777" w:rsidR="002254E6" w:rsidRPr="009300D6" w:rsidRDefault="002254E6" w:rsidP="002254E6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5C202FD7" w14:textId="77777777" w:rsidR="002254E6" w:rsidRPr="009300D6" w:rsidRDefault="002254E6" w:rsidP="002254E6">
      <w:pPr>
        <w:jc w:val="center"/>
        <w:rPr>
          <w:rFonts w:ascii="Calibri" w:eastAsia="Times New Roman" w:hAnsi="Calibri" w:cs="Calibri"/>
          <w:sz w:val="32"/>
          <w:szCs w:val="32"/>
        </w:rPr>
      </w:pPr>
      <w:r w:rsidRPr="009300D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Legal Services Working Group</w:t>
      </w:r>
    </w:p>
    <w:p w14:paraId="55A93717" w14:textId="663EB396" w:rsidR="002254E6" w:rsidRPr="009300D6" w:rsidRDefault="009300D6" w:rsidP="002254E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300D6">
        <w:rPr>
          <w:rFonts w:ascii="Calibri" w:eastAsia="Times New Roman" w:hAnsi="Calibri" w:cs="Calibri"/>
          <w:color w:val="000000"/>
          <w:sz w:val="22"/>
          <w:szCs w:val="22"/>
        </w:rPr>
        <w:t>March 10</w:t>
      </w:r>
      <w:r w:rsidRPr="009300D6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9300D6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2254E6" w:rsidRPr="009300D6">
        <w:rPr>
          <w:rFonts w:ascii="Calibri" w:eastAsia="Times New Roman" w:hAnsi="Calibri" w:cs="Calibri"/>
          <w:color w:val="000000"/>
          <w:sz w:val="22"/>
          <w:szCs w:val="22"/>
        </w:rPr>
        <w:t xml:space="preserve"> 2020</w:t>
      </w:r>
      <w:r w:rsidRPr="009300D6">
        <w:rPr>
          <w:rFonts w:ascii="Calibri" w:eastAsia="Times New Roman" w:hAnsi="Calibri" w:cs="Calibri"/>
          <w:color w:val="000000"/>
          <w:sz w:val="22"/>
          <w:szCs w:val="22"/>
        </w:rPr>
        <w:t xml:space="preserve"> // 11:00-12:30pm PST</w:t>
      </w:r>
    </w:p>
    <w:p w14:paraId="7FEB5FE5" w14:textId="699ABAA8" w:rsidR="009300D6" w:rsidRPr="009300D6" w:rsidRDefault="00E15FCC" w:rsidP="002254E6">
      <w:pPr>
        <w:jc w:val="center"/>
        <w:rPr>
          <w:rFonts w:ascii="Calibri" w:eastAsia="Times New Roman" w:hAnsi="Calibri" w:cs="Calibri"/>
          <w:color w:val="000000"/>
        </w:rPr>
      </w:pPr>
      <w:hyperlink r:id="rId6" w:history="1">
        <w:r w:rsidR="009300D6" w:rsidRPr="009300D6">
          <w:rPr>
            <w:rStyle w:val="Hyperlink"/>
            <w:rFonts w:ascii="Calibri" w:eastAsia="Times New Roman" w:hAnsi="Calibri" w:cs="Calibri"/>
          </w:rPr>
          <w:t>https://meetings.ringcentral.com/j/1498443806</w:t>
        </w:r>
      </w:hyperlink>
    </w:p>
    <w:p w14:paraId="57B35F3F" w14:textId="13E6DD02" w:rsidR="002254E6" w:rsidRPr="009300D6" w:rsidRDefault="002254E6" w:rsidP="002254E6">
      <w:pPr>
        <w:shd w:val="clear" w:color="auto" w:fill="FFFFFF"/>
        <w:rPr>
          <w:rFonts w:ascii="Calibri" w:eastAsia="Times New Roman" w:hAnsi="Calibri" w:cs="Calibri"/>
          <w:color w:val="212121"/>
          <w:sz w:val="23"/>
          <w:szCs w:val="23"/>
          <w:u w:val="single"/>
        </w:rPr>
      </w:pPr>
    </w:p>
    <w:p w14:paraId="1AB961EE" w14:textId="54EEB6E2" w:rsidR="009300D6" w:rsidRPr="009300D6" w:rsidRDefault="009300D6" w:rsidP="002254E6">
      <w:pPr>
        <w:shd w:val="clear" w:color="auto" w:fill="FFFFFF"/>
        <w:rPr>
          <w:rFonts w:ascii="Calibri" w:eastAsia="Times New Roman" w:hAnsi="Calibri" w:cs="Calibri"/>
          <w:color w:val="212121"/>
          <w:sz w:val="23"/>
          <w:szCs w:val="23"/>
        </w:rPr>
      </w:pPr>
    </w:p>
    <w:p w14:paraId="64EAEA9E" w14:textId="7594A754" w:rsidR="009300D6" w:rsidRDefault="009300D6" w:rsidP="009300D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12121"/>
          <w:sz w:val="23"/>
          <w:szCs w:val="23"/>
        </w:rPr>
      </w:pPr>
      <w:r w:rsidRPr="009300D6">
        <w:rPr>
          <w:rFonts w:ascii="Calibri" w:eastAsia="Times New Roman" w:hAnsi="Calibri" w:cs="Calibri"/>
          <w:b/>
          <w:bCs/>
          <w:color w:val="212121"/>
          <w:sz w:val="23"/>
          <w:szCs w:val="23"/>
        </w:rPr>
        <w:t>Meeting Agenda</w:t>
      </w:r>
    </w:p>
    <w:p w14:paraId="62E4276B" w14:textId="77777777" w:rsidR="000D7FF4" w:rsidRPr="009300D6" w:rsidRDefault="000D7FF4" w:rsidP="009300D6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12121"/>
          <w:sz w:val="23"/>
          <w:szCs w:val="23"/>
        </w:rPr>
      </w:pPr>
    </w:p>
    <w:p w14:paraId="2A50BAD4" w14:textId="7AE7121C" w:rsidR="009300D6" w:rsidRPr="000D7FF4" w:rsidRDefault="00644B82" w:rsidP="002254E6">
      <w:pPr>
        <w:shd w:val="clear" w:color="auto" w:fill="FFFFFF"/>
        <w:rPr>
          <w:rFonts w:ascii="Calibri" w:eastAsia="Times New Roman" w:hAnsi="Calibri" w:cs="Calibri"/>
          <w:i/>
          <w:iCs/>
          <w:color w:val="212121"/>
          <w:sz w:val="22"/>
          <w:szCs w:val="22"/>
        </w:rPr>
      </w:pPr>
      <w:r w:rsidRPr="000D7FF4">
        <w:rPr>
          <w:rFonts w:ascii="Calibri" w:eastAsia="Times New Roman" w:hAnsi="Calibri" w:cs="Calibri"/>
          <w:i/>
          <w:iCs/>
          <w:color w:val="212121"/>
          <w:sz w:val="22"/>
          <w:szCs w:val="22"/>
        </w:rPr>
        <w:t>11:00-11:1</w:t>
      </w:r>
      <w:r w:rsidR="00CF3BD0" w:rsidRPr="000D7FF4">
        <w:rPr>
          <w:rFonts w:ascii="Calibri" w:eastAsia="Times New Roman" w:hAnsi="Calibri" w:cs="Calibri"/>
          <w:i/>
          <w:iCs/>
          <w:color w:val="212121"/>
          <w:sz w:val="22"/>
          <w:szCs w:val="22"/>
        </w:rPr>
        <w:t>5</w:t>
      </w:r>
    </w:p>
    <w:p w14:paraId="1759D153" w14:textId="0A11E3D2" w:rsidR="002254E6" w:rsidRPr="009300D6" w:rsidRDefault="002254E6" w:rsidP="00C0590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color w:val="212121"/>
          <w:sz w:val="23"/>
          <w:szCs w:val="23"/>
        </w:rPr>
      </w:pPr>
      <w:r w:rsidRPr="009300D6">
        <w:rPr>
          <w:rFonts w:ascii="Calibri" w:eastAsia="Times New Roman" w:hAnsi="Calibri" w:cs="Calibri"/>
          <w:b/>
          <w:color w:val="212121"/>
        </w:rPr>
        <w:t>Brief introductions/check-in</w:t>
      </w:r>
      <w:r w:rsidR="009300D6" w:rsidRPr="009300D6">
        <w:rPr>
          <w:rFonts w:ascii="Calibri" w:eastAsia="Times New Roman" w:hAnsi="Calibri" w:cs="Calibri"/>
          <w:b/>
          <w:color w:val="212121"/>
          <w:sz w:val="23"/>
          <w:szCs w:val="23"/>
        </w:rPr>
        <w:t xml:space="preserve"> </w:t>
      </w:r>
    </w:p>
    <w:p w14:paraId="421B8789" w14:textId="6006B7CD" w:rsidR="00C05908" w:rsidRDefault="00C05908" w:rsidP="00644B82">
      <w:pPr>
        <w:shd w:val="clear" w:color="auto" w:fill="FFFFFF"/>
        <w:rPr>
          <w:rFonts w:ascii="Calibri" w:eastAsia="Times New Roman" w:hAnsi="Calibri" w:cs="Calibri"/>
          <w:color w:val="212121"/>
          <w:sz w:val="23"/>
          <w:szCs w:val="23"/>
        </w:rPr>
      </w:pPr>
    </w:p>
    <w:p w14:paraId="7CC62D9A" w14:textId="66F93A15" w:rsidR="00644B82" w:rsidRPr="000D7FF4" w:rsidRDefault="00644B82" w:rsidP="00644B82">
      <w:pPr>
        <w:shd w:val="clear" w:color="auto" w:fill="FFFFFF"/>
        <w:rPr>
          <w:rFonts w:ascii="Calibri" w:eastAsia="Times New Roman" w:hAnsi="Calibri" w:cs="Calibri"/>
          <w:i/>
          <w:iCs/>
          <w:color w:val="212121"/>
          <w:sz w:val="22"/>
          <w:szCs w:val="22"/>
        </w:rPr>
      </w:pPr>
      <w:r w:rsidRPr="000D7FF4">
        <w:rPr>
          <w:rFonts w:ascii="Calibri" w:eastAsia="Times New Roman" w:hAnsi="Calibri" w:cs="Calibri"/>
          <w:i/>
          <w:iCs/>
          <w:color w:val="212121"/>
          <w:sz w:val="22"/>
          <w:szCs w:val="22"/>
        </w:rPr>
        <w:t>11:1</w:t>
      </w:r>
      <w:r w:rsidR="00CF3BD0" w:rsidRPr="000D7FF4">
        <w:rPr>
          <w:rFonts w:ascii="Calibri" w:eastAsia="Times New Roman" w:hAnsi="Calibri" w:cs="Calibri"/>
          <w:i/>
          <w:iCs/>
          <w:color w:val="212121"/>
          <w:sz w:val="22"/>
          <w:szCs w:val="22"/>
        </w:rPr>
        <w:t>5</w:t>
      </w:r>
      <w:r w:rsidRPr="000D7FF4">
        <w:rPr>
          <w:rFonts w:ascii="Calibri" w:eastAsia="Times New Roman" w:hAnsi="Calibri" w:cs="Calibri"/>
          <w:i/>
          <w:iCs/>
          <w:color w:val="212121"/>
          <w:sz w:val="22"/>
          <w:szCs w:val="22"/>
        </w:rPr>
        <w:t>-11:</w:t>
      </w:r>
      <w:r w:rsidR="00CF3BD0" w:rsidRPr="000D7FF4">
        <w:rPr>
          <w:rFonts w:ascii="Calibri" w:eastAsia="Times New Roman" w:hAnsi="Calibri" w:cs="Calibri"/>
          <w:i/>
          <w:iCs/>
          <w:color w:val="212121"/>
          <w:sz w:val="22"/>
          <w:szCs w:val="22"/>
        </w:rPr>
        <w:t>20</w:t>
      </w:r>
    </w:p>
    <w:p w14:paraId="453340AA" w14:textId="32735718" w:rsidR="002254E6" w:rsidRPr="009300D6" w:rsidRDefault="009300D6" w:rsidP="00C0590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color w:val="212121"/>
          <w:sz w:val="23"/>
          <w:szCs w:val="23"/>
        </w:rPr>
      </w:pPr>
      <w:r w:rsidRPr="009300D6">
        <w:rPr>
          <w:rFonts w:ascii="Calibri" w:eastAsia="Times New Roman" w:hAnsi="Calibri" w:cs="Calibri"/>
          <w:b/>
          <w:color w:val="212121"/>
        </w:rPr>
        <w:t xml:space="preserve">GCIR </w:t>
      </w:r>
      <w:r w:rsidR="003E53BC" w:rsidRPr="009300D6">
        <w:rPr>
          <w:rFonts w:ascii="Calibri" w:eastAsia="Times New Roman" w:hAnsi="Calibri" w:cs="Calibri"/>
          <w:b/>
          <w:color w:val="212121"/>
        </w:rPr>
        <w:t>Legal Services</w:t>
      </w:r>
      <w:r w:rsidRPr="009300D6">
        <w:rPr>
          <w:rFonts w:ascii="Calibri" w:eastAsia="Times New Roman" w:hAnsi="Calibri" w:cs="Calibri"/>
          <w:b/>
          <w:color w:val="212121"/>
        </w:rPr>
        <w:t xml:space="preserve"> Webinar</w:t>
      </w:r>
      <w:r w:rsidRPr="009300D6">
        <w:rPr>
          <w:rFonts w:ascii="Calibri" w:eastAsia="Times New Roman" w:hAnsi="Calibri" w:cs="Calibri"/>
          <w:b/>
          <w:color w:val="212121"/>
          <w:sz w:val="23"/>
          <w:szCs w:val="23"/>
        </w:rPr>
        <w:t xml:space="preserve"> </w:t>
      </w:r>
    </w:p>
    <w:p w14:paraId="376E170D" w14:textId="4289FF8B" w:rsidR="003E53BC" w:rsidRPr="009300D6" w:rsidRDefault="009300D6" w:rsidP="003E53BC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bCs/>
          <w:color w:val="212121"/>
          <w:sz w:val="23"/>
          <w:szCs w:val="23"/>
        </w:rPr>
      </w:pPr>
      <w:r w:rsidRPr="009300D6">
        <w:rPr>
          <w:rFonts w:ascii="Calibri" w:eastAsia="Times New Roman" w:hAnsi="Calibri" w:cs="Calibri"/>
          <w:bCs/>
          <w:color w:val="212121"/>
          <w:sz w:val="23"/>
          <w:szCs w:val="23"/>
        </w:rPr>
        <w:t>Takeaways, Reflections</w:t>
      </w:r>
    </w:p>
    <w:p w14:paraId="3CC053F9" w14:textId="34CC3A4B" w:rsidR="003E53BC" w:rsidRPr="009300D6" w:rsidRDefault="009300D6" w:rsidP="009300D6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bCs/>
          <w:color w:val="212121"/>
          <w:sz w:val="23"/>
          <w:szCs w:val="23"/>
        </w:rPr>
      </w:pPr>
      <w:r w:rsidRPr="009300D6">
        <w:rPr>
          <w:rFonts w:ascii="Calibri" w:eastAsia="Times New Roman" w:hAnsi="Calibri" w:cs="Calibri"/>
          <w:bCs/>
          <w:color w:val="212121"/>
          <w:sz w:val="23"/>
          <w:szCs w:val="23"/>
        </w:rPr>
        <w:t>Updated Scan</w:t>
      </w:r>
    </w:p>
    <w:p w14:paraId="612B8C63" w14:textId="7AE312C4" w:rsidR="003E53BC" w:rsidRDefault="003E53BC" w:rsidP="00644B82">
      <w:pPr>
        <w:shd w:val="clear" w:color="auto" w:fill="FFFFFF"/>
        <w:rPr>
          <w:rFonts w:ascii="Calibri" w:eastAsia="Times New Roman" w:hAnsi="Calibri" w:cs="Calibri"/>
          <w:b/>
          <w:color w:val="212121"/>
          <w:sz w:val="23"/>
          <w:szCs w:val="23"/>
        </w:rPr>
      </w:pPr>
    </w:p>
    <w:p w14:paraId="7453E043" w14:textId="2E321701" w:rsidR="00644B82" w:rsidRPr="000D7FF4" w:rsidRDefault="00644B82" w:rsidP="00644B82">
      <w:pPr>
        <w:shd w:val="clear" w:color="auto" w:fill="FFFFFF"/>
        <w:rPr>
          <w:i/>
          <w:iCs/>
          <w:sz w:val="22"/>
          <w:szCs w:val="22"/>
        </w:rPr>
      </w:pPr>
      <w:r w:rsidRPr="000D7FF4">
        <w:rPr>
          <w:i/>
          <w:iCs/>
          <w:sz w:val="22"/>
          <w:szCs w:val="22"/>
        </w:rPr>
        <w:t>11:</w:t>
      </w:r>
      <w:r w:rsidR="00CF3BD0" w:rsidRPr="000D7FF4">
        <w:rPr>
          <w:i/>
          <w:iCs/>
          <w:sz w:val="22"/>
          <w:szCs w:val="22"/>
        </w:rPr>
        <w:t>20</w:t>
      </w:r>
      <w:r w:rsidRPr="000D7FF4">
        <w:rPr>
          <w:i/>
          <w:iCs/>
          <w:sz w:val="22"/>
          <w:szCs w:val="22"/>
        </w:rPr>
        <w:t>-12:</w:t>
      </w:r>
      <w:r w:rsidR="00CF3BD0" w:rsidRPr="000D7FF4">
        <w:rPr>
          <w:i/>
          <w:iCs/>
          <w:sz w:val="22"/>
          <w:szCs w:val="22"/>
        </w:rPr>
        <w:t xml:space="preserve">20 </w:t>
      </w:r>
    </w:p>
    <w:p w14:paraId="3A2B461A" w14:textId="708C25CA" w:rsidR="003E53BC" w:rsidRPr="009300D6" w:rsidRDefault="009300D6" w:rsidP="00C0590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color w:val="212121"/>
        </w:rPr>
      </w:pPr>
      <w:r w:rsidRPr="009300D6">
        <w:rPr>
          <w:rFonts w:ascii="Calibri" w:eastAsia="Times New Roman" w:hAnsi="Calibri" w:cs="Calibri"/>
          <w:b/>
          <w:color w:val="212121"/>
        </w:rPr>
        <w:t xml:space="preserve">Field </w:t>
      </w:r>
      <w:r w:rsidR="003E53BC" w:rsidRPr="009300D6">
        <w:rPr>
          <w:rFonts w:ascii="Calibri" w:eastAsia="Times New Roman" w:hAnsi="Calibri" w:cs="Calibri"/>
          <w:b/>
          <w:color w:val="212121"/>
        </w:rPr>
        <w:t>Presentation</w:t>
      </w:r>
      <w:r w:rsidRPr="009300D6">
        <w:rPr>
          <w:rFonts w:ascii="Calibri" w:eastAsia="Times New Roman" w:hAnsi="Calibri" w:cs="Calibri"/>
          <w:b/>
          <w:color w:val="212121"/>
        </w:rPr>
        <w:t xml:space="preserve">s: </w:t>
      </w:r>
      <w:r w:rsidRPr="009300D6">
        <w:rPr>
          <w:rFonts w:ascii="Calibri" w:eastAsia="Times New Roman" w:hAnsi="Calibri" w:cs="Calibri"/>
          <w:bCs/>
          <w:color w:val="212121"/>
        </w:rPr>
        <w:t>Models for Collaboration</w:t>
      </w:r>
    </w:p>
    <w:p w14:paraId="59D833D9" w14:textId="77777777" w:rsidR="00CF3BD0" w:rsidRPr="009300D6" w:rsidRDefault="00CF3BD0" w:rsidP="00CF3BD0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bCs/>
          <w:color w:val="212121"/>
          <w:sz w:val="23"/>
          <w:szCs w:val="23"/>
        </w:rPr>
      </w:pPr>
      <w:r w:rsidRPr="009300D6">
        <w:rPr>
          <w:rStyle w:val="Emphasis"/>
          <w:rFonts w:ascii="Calibri" w:hAnsi="Calibri" w:cs="Calibri"/>
          <w:i w:val="0"/>
          <w:iCs w:val="0"/>
          <w:color w:val="202020"/>
        </w:rPr>
        <w:t>Collaborative Resources for Immigrant Services on the Peninsula (CRISP)</w:t>
      </w:r>
      <w:r w:rsidRPr="009300D6">
        <w:rPr>
          <w:rStyle w:val="Emphasis"/>
          <w:rFonts w:ascii="Calibri" w:hAnsi="Calibri" w:cs="Calibri"/>
          <w:i w:val="0"/>
          <w:iCs w:val="0"/>
          <w:color w:val="202020"/>
          <w:sz w:val="21"/>
          <w:szCs w:val="21"/>
        </w:rPr>
        <w:t xml:space="preserve"> </w:t>
      </w:r>
      <w:r w:rsidRPr="009300D6">
        <w:rPr>
          <w:rStyle w:val="Emphasis"/>
          <w:rFonts w:ascii="Calibri" w:hAnsi="Calibri" w:cs="Calibri"/>
          <w:color w:val="202020"/>
          <w:sz w:val="22"/>
          <w:szCs w:val="22"/>
        </w:rPr>
        <w:t xml:space="preserve">(Alison </w:t>
      </w:r>
      <w:proofErr w:type="spellStart"/>
      <w:r w:rsidRPr="009300D6">
        <w:rPr>
          <w:rStyle w:val="Emphasis"/>
          <w:rFonts w:ascii="Calibri" w:hAnsi="Calibri" w:cs="Calibri"/>
          <w:color w:val="202020"/>
          <w:sz w:val="22"/>
          <w:szCs w:val="22"/>
        </w:rPr>
        <w:t>Kamhi</w:t>
      </w:r>
      <w:proofErr w:type="spellEnd"/>
      <w:r w:rsidRPr="009300D6">
        <w:rPr>
          <w:rStyle w:val="Emphasis"/>
          <w:rFonts w:ascii="Calibri" w:hAnsi="Calibri" w:cs="Calibri"/>
          <w:color w:val="202020"/>
          <w:sz w:val="22"/>
          <w:szCs w:val="22"/>
        </w:rPr>
        <w:t>,</w:t>
      </w:r>
      <w:r>
        <w:rPr>
          <w:rStyle w:val="Emphasis"/>
          <w:rFonts w:ascii="Calibri" w:hAnsi="Calibri" w:cs="Calibri"/>
          <w:color w:val="202020"/>
          <w:sz w:val="22"/>
          <w:szCs w:val="22"/>
        </w:rPr>
        <w:t xml:space="preserve"> Supervising Attorney,</w:t>
      </w:r>
      <w:r w:rsidRPr="009300D6">
        <w:rPr>
          <w:rStyle w:val="Emphasis"/>
          <w:rFonts w:ascii="Calibri" w:hAnsi="Calibri" w:cs="Calibri"/>
          <w:color w:val="202020"/>
          <w:sz w:val="22"/>
          <w:szCs w:val="22"/>
        </w:rPr>
        <w:t xml:space="preserve"> ILRC)</w:t>
      </w:r>
    </w:p>
    <w:p w14:paraId="08458271" w14:textId="040E649C" w:rsidR="003E53BC" w:rsidRPr="009300D6" w:rsidRDefault="003E53BC" w:rsidP="009300D6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bCs/>
          <w:color w:val="212121"/>
        </w:rPr>
      </w:pPr>
      <w:r w:rsidRPr="009300D6">
        <w:rPr>
          <w:rFonts w:ascii="Calibri" w:eastAsia="Times New Roman" w:hAnsi="Calibri" w:cs="Calibri"/>
          <w:bCs/>
          <w:color w:val="212121"/>
        </w:rPr>
        <w:t>Sonoma Secure Families</w:t>
      </w:r>
      <w:r w:rsidR="009300D6" w:rsidRPr="009300D6">
        <w:rPr>
          <w:rFonts w:ascii="Calibri" w:eastAsia="Times New Roman" w:hAnsi="Calibri" w:cs="Calibri"/>
          <w:bCs/>
          <w:color w:val="212121"/>
        </w:rPr>
        <w:t xml:space="preserve"> </w:t>
      </w:r>
      <w:r w:rsidR="00430C9C" w:rsidRPr="00430C9C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  <w:t>(Margaret Flores McCabe, Executive Director</w:t>
      </w:r>
      <w:r w:rsidR="000D7FF4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  <w:t xml:space="preserve">; </w:t>
      </w:r>
      <w:r w:rsidR="000D7FF4" w:rsidRPr="000D7FF4">
        <w:rPr>
          <w:i/>
          <w:iCs/>
          <w:sz w:val="22"/>
          <w:szCs w:val="22"/>
        </w:rPr>
        <w:t>Bruce Goldstein</w:t>
      </w:r>
      <w:r w:rsidR="000D7FF4">
        <w:rPr>
          <w:i/>
          <w:iCs/>
          <w:sz w:val="22"/>
          <w:szCs w:val="22"/>
        </w:rPr>
        <w:t>)</w:t>
      </w:r>
    </w:p>
    <w:p w14:paraId="6B7B6EF9" w14:textId="77777777" w:rsidR="00CF3BD0" w:rsidRDefault="00CF3BD0" w:rsidP="003E53BC">
      <w:pPr>
        <w:pStyle w:val="ListParagraph"/>
        <w:shd w:val="clear" w:color="auto" w:fill="FFFFFF"/>
        <w:ind w:left="60"/>
        <w:rPr>
          <w:rFonts w:ascii="Calibri" w:eastAsia="Times New Roman" w:hAnsi="Calibri" w:cs="Calibri"/>
          <w:bCs/>
          <w:color w:val="212121"/>
          <w:sz w:val="23"/>
          <w:szCs w:val="23"/>
        </w:rPr>
      </w:pPr>
    </w:p>
    <w:p w14:paraId="306685CA" w14:textId="17171043" w:rsidR="00644B82" w:rsidRPr="000D7FF4" w:rsidRDefault="00644B82" w:rsidP="003E53BC">
      <w:pPr>
        <w:pStyle w:val="ListParagraph"/>
        <w:shd w:val="clear" w:color="auto" w:fill="FFFFFF"/>
        <w:ind w:left="60"/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</w:pPr>
      <w:r w:rsidRPr="000D7FF4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  <w:t>12:</w:t>
      </w:r>
      <w:r w:rsidR="00CF3BD0" w:rsidRPr="000D7FF4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  <w:t>20</w:t>
      </w:r>
      <w:r w:rsidRPr="000D7FF4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  <w:t>-12:30</w:t>
      </w:r>
    </w:p>
    <w:p w14:paraId="047011CD" w14:textId="06EFAEA5" w:rsidR="003E53BC" w:rsidRDefault="003E53BC" w:rsidP="00C0590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color w:val="212121"/>
        </w:rPr>
      </w:pPr>
      <w:r w:rsidRPr="009300D6">
        <w:rPr>
          <w:rFonts w:ascii="Calibri" w:eastAsia="Times New Roman" w:hAnsi="Calibri" w:cs="Calibri"/>
          <w:b/>
          <w:color w:val="212121"/>
        </w:rPr>
        <w:t>Closing</w:t>
      </w:r>
    </w:p>
    <w:p w14:paraId="340BA6CA" w14:textId="0418FC84" w:rsidR="00430C9C" w:rsidRPr="009300D6" w:rsidRDefault="00430C9C" w:rsidP="00430C9C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b/>
          <w:color w:val="212121"/>
        </w:rPr>
      </w:pPr>
      <w:r w:rsidRPr="00430C9C">
        <w:rPr>
          <w:rFonts w:ascii="Calibri" w:eastAsia="Times New Roman" w:hAnsi="Calibri" w:cs="Calibri"/>
          <w:bCs/>
          <w:color w:val="212121"/>
        </w:rPr>
        <w:t>Future Meeting Topics</w:t>
      </w:r>
      <w:r>
        <w:rPr>
          <w:rFonts w:ascii="Calibri" w:eastAsia="Times New Roman" w:hAnsi="Calibri" w:cs="Calibri"/>
          <w:b/>
          <w:color w:val="212121"/>
        </w:rPr>
        <w:t xml:space="preserve"> </w:t>
      </w:r>
    </w:p>
    <w:p w14:paraId="7F275E8B" w14:textId="28C7ADB3" w:rsidR="00CF3BD0" w:rsidRDefault="000D7FF4" w:rsidP="00EB10A5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bCs/>
          <w:color w:val="212121"/>
        </w:rPr>
      </w:pPr>
      <w:r>
        <w:rPr>
          <w:rFonts w:ascii="Calibri" w:eastAsia="Times New Roman" w:hAnsi="Calibri" w:cs="Calibri"/>
          <w:bCs/>
          <w:color w:val="212121"/>
        </w:rPr>
        <w:t xml:space="preserve">Group </w:t>
      </w:r>
      <w:r w:rsidR="003E53BC" w:rsidRPr="00CF3BD0">
        <w:rPr>
          <w:rFonts w:ascii="Calibri" w:eastAsia="Times New Roman" w:hAnsi="Calibri" w:cs="Calibri"/>
          <w:bCs/>
          <w:color w:val="212121"/>
        </w:rPr>
        <w:t>Check Ou</w:t>
      </w:r>
      <w:r w:rsidR="00430C9C" w:rsidRPr="00CF3BD0">
        <w:rPr>
          <w:rFonts w:ascii="Calibri" w:eastAsia="Times New Roman" w:hAnsi="Calibri" w:cs="Calibri"/>
          <w:bCs/>
          <w:color w:val="212121"/>
        </w:rPr>
        <w:t xml:space="preserve">t </w:t>
      </w:r>
    </w:p>
    <w:p w14:paraId="138FFFB5" w14:textId="6504AB2A" w:rsidR="003E53BC" w:rsidRPr="00CF3BD0" w:rsidRDefault="003E53BC" w:rsidP="00EB10A5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bCs/>
          <w:color w:val="212121"/>
        </w:rPr>
      </w:pPr>
      <w:r w:rsidRPr="00CF3BD0">
        <w:rPr>
          <w:rFonts w:ascii="Calibri" w:eastAsia="Times New Roman" w:hAnsi="Calibri" w:cs="Calibri"/>
          <w:bCs/>
          <w:color w:val="212121"/>
        </w:rPr>
        <w:t>Next Meeting</w:t>
      </w:r>
      <w:r w:rsidR="00430C9C" w:rsidRPr="00CF3BD0">
        <w:rPr>
          <w:rFonts w:ascii="Calibri" w:eastAsia="Times New Roman" w:hAnsi="Calibri" w:cs="Calibri"/>
          <w:bCs/>
          <w:color w:val="212121"/>
        </w:rPr>
        <w:t xml:space="preserve"> </w:t>
      </w:r>
      <w:r w:rsidR="00430C9C" w:rsidRPr="00CF3BD0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  <w:t>(June 9</w:t>
      </w:r>
      <w:r w:rsidR="00430C9C" w:rsidRPr="00CF3BD0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  <w:vertAlign w:val="superscript"/>
        </w:rPr>
        <w:t>th</w:t>
      </w:r>
      <w:r w:rsidR="00430C9C" w:rsidRPr="00CF3BD0">
        <w:rPr>
          <w:rFonts w:ascii="Calibri" w:eastAsia="Times New Roman" w:hAnsi="Calibri" w:cs="Calibri"/>
          <w:bCs/>
          <w:i/>
          <w:iCs/>
          <w:color w:val="212121"/>
          <w:sz w:val="22"/>
          <w:szCs w:val="22"/>
        </w:rPr>
        <w:t xml:space="preserve"> @11:00-12:30pmm PST)</w:t>
      </w:r>
    </w:p>
    <w:sectPr w:rsidR="003E53BC" w:rsidRPr="00CF3BD0" w:rsidSect="009300D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A24"/>
    <w:multiLevelType w:val="hybridMultilevel"/>
    <w:tmpl w:val="FDA09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96678"/>
    <w:multiLevelType w:val="hybridMultilevel"/>
    <w:tmpl w:val="874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67C9"/>
    <w:multiLevelType w:val="multilevel"/>
    <w:tmpl w:val="A7F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BE0B0E"/>
    <w:multiLevelType w:val="hybridMultilevel"/>
    <w:tmpl w:val="A60001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6C8A46AB"/>
    <w:multiLevelType w:val="hybridMultilevel"/>
    <w:tmpl w:val="A8CE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14098"/>
    <w:multiLevelType w:val="hybridMultilevel"/>
    <w:tmpl w:val="9ABC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5B97"/>
    <w:multiLevelType w:val="hybridMultilevel"/>
    <w:tmpl w:val="B5EA5A64"/>
    <w:lvl w:ilvl="0" w:tplc="772A1040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6"/>
    <w:rsid w:val="00060768"/>
    <w:rsid w:val="000D7FF4"/>
    <w:rsid w:val="002254E6"/>
    <w:rsid w:val="00301EE4"/>
    <w:rsid w:val="003108D7"/>
    <w:rsid w:val="003E53BC"/>
    <w:rsid w:val="00430C9C"/>
    <w:rsid w:val="00477D3F"/>
    <w:rsid w:val="004F627E"/>
    <w:rsid w:val="00542017"/>
    <w:rsid w:val="005C15FC"/>
    <w:rsid w:val="005D6627"/>
    <w:rsid w:val="00644B82"/>
    <w:rsid w:val="00677B2A"/>
    <w:rsid w:val="00696B7E"/>
    <w:rsid w:val="006B1AF3"/>
    <w:rsid w:val="00704443"/>
    <w:rsid w:val="00720625"/>
    <w:rsid w:val="008C358C"/>
    <w:rsid w:val="009300D6"/>
    <w:rsid w:val="009C1475"/>
    <w:rsid w:val="00B463C0"/>
    <w:rsid w:val="00C05908"/>
    <w:rsid w:val="00CA5FA7"/>
    <w:rsid w:val="00CC1939"/>
    <w:rsid w:val="00CC5654"/>
    <w:rsid w:val="00CF3BD0"/>
    <w:rsid w:val="00E15FCC"/>
    <w:rsid w:val="00EA6D08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215A"/>
  <w15:chartTrackingRefBased/>
  <w15:docId w15:val="{8BD18315-B3A1-CA4B-8756-68445F7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00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00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2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8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2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1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ings.ringcentral.com/j/14984438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2021-03-10T03:05:00Z</dcterms:created>
  <dcterms:modified xsi:type="dcterms:W3CDTF">2021-03-10T03:05:00Z</dcterms:modified>
</cp:coreProperties>
</file>